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rPr>
      </w:pPr>
      <w:r w:rsidDel="00000000" w:rsidR="00000000" w:rsidRPr="00000000">
        <w:rPr>
          <w:b w:val="1"/>
          <w:rtl w:val="0"/>
        </w:rPr>
        <w:t xml:space="preserve">World Religions IA - Fisher</w:t>
      </w:r>
    </w:p>
    <w:p w:rsidR="00000000" w:rsidDel="00000000" w:rsidP="00000000" w:rsidRDefault="00000000" w:rsidRPr="00000000" w14:paraId="00000002">
      <w:pPr>
        <w:rPr>
          <w:b w:val="1"/>
        </w:rPr>
      </w:pPr>
      <w:r w:rsidDel="00000000" w:rsidR="00000000" w:rsidRPr="00000000">
        <w:rPr>
          <w:b w:val="1"/>
          <w:rtl w:val="0"/>
        </w:rPr>
        <w:t xml:space="preserve">[Criterion A] Rationale and Preliminary Research </w:t>
      </w:r>
    </w:p>
    <w:p w:rsidR="00000000" w:rsidDel="00000000" w:rsidP="00000000" w:rsidRDefault="00000000" w:rsidRPr="00000000" w14:paraId="00000003">
      <w:pPr>
        <w:spacing w:after="240" w:before="240" w:lineRule="auto"/>
        <w:rPr>
          <w:i w:val="1"/>
        </w:rPr>
      </w:pPr>
      <w:r w:rsidDel="00000000" w:rsidR="00000000" w:rsidRPr="00000000">
        <w:rPr>
          <w:i w:val="1"/>
          <w:rtl w:val="0"/>
        </w:rPr>
        <w:t xml:space="preserve">The rationale should include discussion as to why the topic chosen is of significance as an area of inquiry. The discussion of the preliminary research should include the works students have consulted that provide the basis of the literature review for the inquiry. These should include a full range of resources including scholarly works and, if appropriate, scripture.</w:t>
      </w:r>
    </w:p>
    <w:p w:rsidR="00000000" w:rsidDel="00000000" w:rsidP="00000000" w:rsidRDefault="00000000" w:rsidRPr="00000000" w14:paraId="00000004">
      <w:pPr>
        <w:spacing w:after="0" w:before="0" w:line="240" w:lineRule="auto"/>
        <w:rPr>
          <w:i w:val="1"/>
        </w:rPr>
      </w:pPr>
      <w:r w:rsidDel="00000000" w:rsidR="00000000" w:rsidRPr="00000000">
        <w:rPr>
          <w:i w:val="1"/>
          <w:rtl w:val="0"/>
        </w:rPr>
        <w:t xml:space="preserve">Students must:</w:t>
      </w:r>
    </w:p>
    <w:p w:rsidR="00000000" w:rsidDel="00000000" w:rsidP="00000000" w:rsidRDefault="00000000" w:rsidRPr="00000000" w14:paraId="00000005">
      <w:pPr>
        <w:spacing w:after="0" w:before="0" w:line="240" w:lineRule="auto"/>
        <w:rPr>
          <w:i w:val="1"/>
        </w:rPr>
      </w:pPr>
      <w:r w:rsidDel="00000000" w:rsidR="00000000" w:rsidRPr="00000000">
        <w:rPr>
          <w:i w:val="1"/>
          <w:rtl w:val="0"/>
        </w:rPr>
        <w:t xml:space="preserve">· provide a rationale for the choice of topic for the investigative study</w:t>
      </w:r>
    </w:p>
    <w:p w:rsidR="00000000" w:rsidDel="00000000" w:rsidP="00000000" w:rsidRDefault="00000000" w:rsidRPr="00000000" w14:paraId="00000006">
      <w:pPr>
        <w:spacing w:after="0" w:before="0" w:line="240" w:lineRule="auto"/>
        <w:rPr>
          <w:i w:val="1"/>
        </w:rPr>
      </w:pPr>
      <w:r w:rsidDel="00000000" w:rsidR="00000000" w:rsidRPr="00000000">
        <w:rPr>
          <w:i w:val="1"/>
          <w:rtl w:val="0"/>
        </w:rPr>
        <w:t xml:space="preserve">· define the focus of the investigative study, which should be formulated as a question</w:t>
      </w:r>
    </w:p>
    <w:p w:rsidR="00000000" w:rsidDel="00000000" w:rsidP="00000000" w:rsidRDefault="00000000" w:rsidRPr="00000000" w14:paraId="00000007">
      <w:pPr>
        <w:spacing w:after="0" w:before="0" w:line="240" w:lineRule="auto"/>
        <w:rPr>
          <w:i w:val="1"/>
        </w:rPr>
      </w:pPr>
      <w:r w:rsidDel="00000000" w:rsidR="00000000" w:rsidRPr="00000000">
        <w:rPr>
          <w:i w:val="1"/>
          <w:rtl w:val="0"/>
        </w:rPr>
        <w:t xml:space="preserve">· outline and justify the range of sources consulted</w:t>
      </w:r>
    </w:p>
    <w:p w:rsidR="00000000" w:rsidDel="00000000" w:rsidP="00000000" w:rsidRDefault="00000000" w:rsidRPr="00000000" w14:paraId="00000008">
      <w:pPr>
        <w:spacing w:after="0" w:before="0" w:line="240" w:lineRule="auto"/>
        <w:rPr>
          <w:i w:val="1"/>
        </w:rPr>
      </w:pPr>
      <w:r w:rsidDel="00000000" w:rsidR="00000000" w:rsidRPr="00000000">
        <w:rPr>
          <w:i w:val="1"/>
          <w:rtl w:val="0"/>
        </w:rPr>
        <w:t xml:space="preserve">· select and analyse supporting evidence, showing how this evidence informs the investigative study</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rtl w:val="0"/>
        </w:rPr>
        <w:t xml:space="preserve">Guiding significance:</w:t>
      </w:r>
      <w:r w:rsidDel="00000000" w:rsidR="00000000" w:rsidRPr="00000000">
        <w:rPr>
          <w:b w:val="1"/>
          <w:rtl w:val="0"/>
        </w:rPr>
        <w:t xml:space="preserve"> focus on lived or everyday religion while engaging secondary academic literature to offer comparison with your empirical findings</w:t>
      </w:r>
    </w:p>
    <w:p w:rsidR="00000000" w:rsidDel="00000000" w:rsidP="00000000" w:rsidRDefault="00000000" w:rsidRPr="00000000" w14:paraId="0000000C">
      <w:pPr>
        <w:rPr/>
      </w:pPr>
      <w:r w:rsidDel="00000000" w:rsidR="00000000" w:rsidRPr="00000000">
        <w:rPr>
          <w:rtl w:val="0"/>
        </w:rPr>
        <w:t xml:space="preserve">*With sources: Be aware of the difference between the “confessional” and the “scholarly,” outsider and insider testimony or analysis.</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b w:val="1"/>
        </w:rPr>
      </w:pPr>
      <w:r w:rsidDel="00000000" w:rsidR="00000000" w:rsidRPr="00000000">
        <w:rPr>
          <w:b w:val="1"/>
          <w:rtl w:val="0"/>
        </w:rPr>
        <w:t xml:space="preserve">“Preliminary research is undertaken to develop the rationale and leads to the research question.”</w:t>
      </w:r>
    </w:p>
    <w:p w:rsidR="00000000" w:rsidDel="00000000" w:rsidP="00000000" w:rsidRDefault="00000000" w:rsidRPr="00000000" w14:paraId="0000000F">
      <w:pPr>
        <w:rPr/>
      </w:pPr>
      <w:r w:rsidDel="00000000" w:rsidR="00000000" w:rsidRPr="00000000">
        <w:rPr>
          <w:rtl w:val="0"/>
        </w:rPr>
        <w:t xml:space="preserve">The point of preliminary research is to gain a working knowledge and understanding of your chosen topic in order to identify a clear, significant, and feasible research question to direct your investigation.</w:t>
      </w:r>
    </w:p>
    <w:p w:rsidR="00000000" w:rsidDel="00000000" w:rsidP="00000000" w:rsidRDefault="00000000" w:rsidRPr="00000000" w14:paraId="00000010">
      <w:pPr>
        <w:rPr/>
      </w:pPr>
      <w:r w:rsidDel="00000000" w:rsidR="00000000" w:rsidRPr="00000000">
        <w:rPr>
          <w:rtl w:val="0"/>
        </w:rPr>
        <w:t xml:space="preserve">“The knowledge and understanding gleaned from the preliminary research should be clearly shown and linked to the sources. This is what is meant by development and should lead to an academic question and not an enhancement of confessional experience.”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jc w:val="center"/>
        <w:rPr/>
      </w:pPr>
      <w:r w:rsidDel="00000000" w:rsidR="00000000" w:rsidRPr="00000000">
        <w:rPr>
          <w:rtl w:val="0"/>
        </w:rPr>
        <w:t xml:space="preserve">Preliminary Research Statement Template</w:t>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10"/>
        <w:gridCol w:w="7050"/>
        <w:tblGridChange w:id="0">
          <w:tblGrid>
            <w:gridCol w:w="2310"/>
            <w:gridCol w:w="70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Topic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 am studying…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Tentative Research Question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because I want to investigate what/how…</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Significance/Working Rationale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 order to help my reader understand…</w:t>
            </w:r>
          </w:p>
        </w:tc>
      </w:tr>
    </w:tbl>
    <w:p w:rsidR="00000000" w:rsidDel="00000000" w:rsidP="00000000" w:rsidRDefault="00000000" w:rsidRPr="00000000" w14:paraId="0000001A">
      <w:pPr>
        <w:jc w:val="right"/>
        <w:rPr>
          <w:sz w:val="16"/>
          <w:szCs w:val="16"/>
        </w:rPr>
      </w:pPr>
      <w:r w:rsidDel="00000000" w:rsidR="00000000" w:rsidRPr="00000000">
        <w:rPr>
          <w:sz w:val="16"/>
          <w:szCs w:val="16"/>
          <w:rtl w:val="0"/>
        </w:rPr>
        <w:t xml:space="preserve">Wayne C Booth, et al., </w:t>
      </w:r>
      <w:r w:rsidDel="00000000" w:rsidR="00000000" w:rsidRPr="00000000">
        <w:rPr>
          <w:i w:val="1"/>
          <w:sz w:val="16"/>
          <w:szCs w:val="16"/>
          <w:rtl w:val="0"/>
        </w:rPr>
        <w:t xml:space="preserve">The Craft of Research</w:t>
      </w:r>
      <w:r w:rsidDel="00000000" w:rsidR="00000000" w:rsidRPr="00000000">
        <w:rPr>
          <w:sz w:val="16"/>
          <w:szCs w:val="16"/>
          <w:rtl w:val="0"/>
        </w:rPr>
        <w:t xml:space="preserve">, 4th ed.,University of Chicago Press, 2016, p. 49.</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b w:val="1"/>
        </w:rPr>
      </w:pPr>
      <w:r w:rsidDel="00000000" w:rsidR="00000000" w:rsidRPr="00000000">
        <w:rPr>
          <w:rtl w:val="0"/>
        </w:rPr>
      </w:r>
    </w:p>
    <w:p w:rsidR="00000000" w:rsidDel="00000000" w:rsidP="00000000" w:rsidRDefault="00000000" w:rsidRPr="00000000" w14:paraId="0000001D">
      <w:pPr>
        <w:rPr>
          <w:b w:val="1"/>
        </w:rPr>
      </w:pPr>
      <w:r w:rsidDel="00000000" w:rsidR="00000000" w:rsidRPr="00000000">
        <w:rPr>
          <w:rtl w:val="0"/>
        </w:rPr>
      </w:r>
    </w:p>
    <w:p w:rsidR="00000000" w:rsidDel="00000000" w:rsidP="00000000" w:rsidRDefault="00000000" w:rsidRPr="00000000" w14:paraId="0000001E">
      <w:pPr>
        <w:rPr>
          <w:b w:val="1"/>
        </w:rPr>
      </w:pPr>
      <w:r w:rsidDel="00000000" w:rsidR="00000000" w:rsidRPr="00000000">
        <w:rPr>
          <w:rtl w:val="0"/>
        </w:rPr>
      </w:r>
    </w:p>
    <w:p w:rsidR="00000000" w:rsidDel="00000000" w:rsidP="00000000" w:rsidRDefault="00000000" w:rsidRPr="00000000" w14:paraId="0000001F">
      <w:pPr>
        <w:rPr>
          <w:b w:val="1"/>
        </w:rPr>
      </w:pPr>
      <w:r w:rsidDel="00000000" w:rsidR="00000000" w:rsidRPr="00000000">
        <w:rPr>
          <w:rtl w:val="0"/>
        </w:rPr>
      </w:r>
    </w:p>
    <w:p w:rsidR="00000000" w:rsidDel="00000000" w:rsidP="00000000" w:rsidRDefault="00000000" w:rsidRPr="00000000" w14:paraId="00000020">
      <w:pPr>
        <w:rPr>
          <w:b w:val="1"/>
        </w:rPr>
      </w:pPr>
      <w:r w:rsidDel="00000000" w:rsidR="00000000" w:rsidRPr="00000000">
        <w:rPr>
          <w:rtl w:val="0"/>
        </w:rPr>
      </w:r>
    </w:p>
    <w:p w:rsidR="00000000" w:rsidDel="00000000" w:rsidP="00000000" w:rsidRDefault="00000000" w:rsidRPr="00000000" w14:paraId="00000021">
      <w:pPr>
        <w:rPr>
          <w:b w:val="1"/>
        </w:rPr>
      </w:pPr>
      <w:r w:rsidDel="00000000" w:rsidR="00000000" w:rsidRPr="00000000">
        <w:rPr>
          <w:b w:val="1"/>
          <w:rtl w:val="0"/>
        </w:rPr>
        <w:t xml:space="preserve">Rationale for choice of topic:</w:t>
      </w:r>
    </w:p>
    <w:p w:rsidR="00000000" w:rsidDel="00000000" w:rsidP="00000000" w:rsidRDefault="00000000" w:rsidRPr="00000000" w14:paraId="00000022">
      <w:pPr>
        <w:rPr/>
      </w:pPr>
      <w:r w:rsidDel="00000000" w:rsidR="00000000" w:rsidRPr="00000000">
        <w:rPr>
          <w:rtl w:val="0"/>
        </w:rPr>
        <w:t xml:space="preserve">What topic means to you?</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Significance of topic vis-a-vis lived or everyday religion?</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b w:val="1"/>
          <w:rtl w:val="0"/>
        </w:rPr>
        <w:t xml:space="preserve">Outlining and Justifying wide range of sources</w:t>
      </w:r>
      <w:r w:rsidDel="00000000" w:rsidR="00000000" w:rsidRPr="00000000">
        <w:rPr>
          <w:rtl w:val="0"/>
        </w:rPr>
        <w:t xml:space="preserve">:</w:t>
      </w:r>
    </w:p>
    <w:p w:rsidR="00000000" w:rsidDel="00000000" w:rsidP="00000000" w:rsidRDefault="00000000" w:rsidRPr="00000000" w14:paraId="00000028">
      <w:pPr>
        <w:rPr/>
      </w:pPr>
      <w:r w:rsidDel="00000000" w:rsidR="00000000" w:rsidRPr="00000000">
        <w:rPr>
          <w:rtl w:val="0"/>
        </w:rPr>
        <w:t xml:space="preserve">IB definitions of command terms</w:t>
      </w:r>
    </w:p>
    <w:p w:rsidR="00000000" w:rsidDel="00000000" w:rsidP="00000000" w:rsidRDefault="00000000" w:rsidRPr="00000000" w14:paraId="00000029">
      <w:pPr>
        <w:rPr/>
      </w:pPr>
      <w:r w:rsidDel="00000000" w:rsidR="00000000" w:rsidRPr="00000000">
        <w:rPr>
          <w:rtl w:val="0"/>
        </w:rPr>
        <w:t xml:space="preserve">“Outline” = “Give a brief account or summary.”</w:t>
      </w:r>
    </w:p>
    <w:p w:rsidR="00000000" w:rsidDel="00000000" w:rsidP="00000000" w:rsidRDefault="00000000" w:rsidRPr="00000000" w14:paraId="0000002A">
      <w:pPr>
        <w:rPr/>
      </w:pPr>
      <w:r w:rsidDel="00000000" w:rsidR="00000000" w:rsidRPr="00000000">
        <w:rPr>
          <w:rtl w:val="0"/>
        </w:rPr>
        <w:t xml:space="preserve">“Justify” = “Give valid reasons or evidence to support an answer or conclusion.”</w:t>
      </w:r>
    </w:p>
    <w:p w:rsidR="00000000" w:rsidDel="00000000" w:rsidP="00000000" w:rsidRDefault="00000000" w:rsidRPr="00000000" w14:paraId="0000002B">
      <w:pPr>
        <w:numPr>
          <w:ilvl w:val="0"/>
          <w:numId w:val="4"/>
        </w:numPr>
        <w:ind w:left="720" w:hanging="360"/>
        <w:rPr>
          <w:u w:val="none"/>
        </w:rPr>
      </w:pPr>
      <w:r w:rsidDel="00000000" w:rsidR="00000000" w:rsidRPr="00000000">
        <w:rPr>
          <w:rtl w:val="0"/>
        </w:rPr>
        <w:t xml:space="preserve">How did looking at each </w:t>
      </w:r>
      <w:r w:rsidDel="00000000" w:rsidR="00000000" w:rsidRPr="00000000">
        <w:rPr>
          <w:i w:val="1"/>
          <w:rtl w:val="0"/>
        </w:rPr>
        <w:t xml:space="preserve">kind </w:t>
      </w:r>
      <w:r w:rsidDel="00000000" w:rsidR="00000000" w:rsidRPr="00000000">
        <w:rPr>
          <w:rtl w:val="0"/>
        </w:rPr>
        <w:t xml:space="preserve">or </w:t>
      </w:r>
      <w:r w:rsidDel="00000000" w:rsidR="00000000" w:rsidRPr="00000000">
        <w:rPr>
          <w:i w:val="1"/>
          <w:rtl w:val="0"/>
        </w:rPr>
        <w:t xml:space="preserve">type</w:t>
      </w:r>
      <w:r w:rsidDel="00000000" w:rsidR="00000000" w:rsidRPr="00000000">
        <w:rPr>
          <w:rtl w:val="0"/>
        </w:rPr>
        <w:t xml:space="preserve"> of source help you get a clearer picture of your topic and clarify issues/opportunities for investigation?</w:t>
      </w:r>
    </w:p>
    <w:p w:rsidR="00000000" w:rsidDel="00000000" w:rsidP="00000000" w:rsidRDefault="00000000" w:rsidRPr="00000000" w14:paraId="0000002C">
      <w:pPr>
        <w:numPr>
          <w:ilvl w:val="0"/>
          <w:numId w:val="4"/>
        </w:numPr>
        <w:ind w:left="720" w:hanging="360"/>
        <w:rPr>
          <w:u w:val="none"/>
        </w:rPr>
      </w:pPr>
      <w:r w:rsidDel="00000000" w:rsidR="00000000" w:rsidRPr="00000000">
        <w:rPr>
          <w:rtl w:val="0"/>
        </w:rPr>
        <w:t xml:space="preserve">Where could you go for different </w:t>
      </w:r>
      <w:r w:rsidDel="00000000" w:rsidR="00000000" w:rsidRPr="00000000">
        <w:rPr>
          <w:i w:val="1"/>
          <w:rtl w:val="0"/>
        </w:rPr>
        <w:t xml:space="preserve">kinds</w:t>
      </w:r>
      <w:r w:rsidDel="00000000" w:rsidR="00000000" w:rsidRPr="00000000">
        <w:rPr>
          <w:rtl w:val="0"/>
        </w:rPr>
        <w:t xml:space="preserve"> of information related to this topic in lived or everyday religion? (for context, for opinions, for scholarly analyses, for related practices/principles)</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b w:val="1"/>
        </w:rPr>
      </w:pPr>
      <w:r w:rsidDel="00000000" w:rsidR="00000000" w:rsidRPr="00000000">
        <w:rPr>
          <w:b w:val="1"/>
          <w:rtl w:val="0"/>
        </w:rPr>
        <w:t xml:space="preserve">Primary sources</w:t>
      </w:r>
    </w:p>
    <w:p w:rsidR="00000000" w:rsidDel="00000000" w:rsidP="00000000" w:rsidRDefault="00000000" w:rsidRPr="00000000" w14:paraId="0000002F">
      <w:pPr>
        <w:rPr/>
      </w:pPr>
      <w:r w:rsidDel="00000000" w:rsidR="00000000" w:rsidRPr="00000000">
        <w:rPr>
          <w:rtl w:val="0"/>
        </w:rPr>
        <w:tab/>
        <w:t xml:space="preserve">Scripture</w:t>
      </w:r>
    </w:p>
    <w:p w:rsidR="00000000" w:rsidDel="00000000" w:rsidP="00000000" w:rsidRDefault="00000000" w:rsidRPr="00000000" w14:paraId="00000030">
      <w:pPr>
        <w:rPr/>
      </w:pPr>
      <w:r w:rsidDel="00000000" w:rsidR="00000000" w:rsidRPr="00000000">
        <w:rPr>
          <w:rtl w:val="0"/>
        </w:rPr>
        <w:tab/>
        <w:t xml:space="preserve">Institution’s website, media, publications</w:t>
      </w:r>
    </w:p>
    <w:p w:rsidR="00000000" w:rsidDel="00000000" w:rsidP="00000000" w:rsidRDefault="00000000" w:rsidRPr="00000000" w14:paraId="00000031">
      <w:pPr>
        <w:rPr/>
      </w:pPr>
      <w:r w:rsidDel="00000000" w:rsidR="00000000" w:rsidRPr="00000000">
        <w:rPr>
          <w:rtl w:val="0"/>
        </w:rPr>
        <w:tab/>
        <w:t xml:space="preserve">Recordings of speech/ritual</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b w:val="1"/>
          <w:rtl w:val="0"/>
        </w:rPr>
        <w:t xml:space="preserve">Academic Sources</w:t>
      </w:r>
      <w:r w:rsidDel="00000000" w:rsidR="00000000" w:rsidRPr="00000000">
        <w:rPr>
          <w:rtl w:val="0"/>
        </w:rPr>
      </w:r>
    </w:p>
    <w:p w:rsidR="00000000" w:rsidDel="00000000" w:rsidP="00000000" w:rsidRDefault="00000000" w:rsidRPr="00000000" w14:paraId="00000034">
      <w:pPr>
        <w:rPr/>
      </w:pPr>
      <w:r w:rsidDel="00000000" w:rsidR="00000000" w:rsidRPr="00000000">
        <w:rPr>
          <w:rtl w:val="0"/>
        </w:rPr>
        <w:tab/>
      </w:r>
      <w:hyperlink r:id="rId6">
        <w:r w:rsidDel="00000000" w:rsidR="00000000" w:rsidRPr="00000000">
          <w:rPr>
            <w:color w:val="1155cc"/>
            <w:u w:val="single"/>
            <w:rtl w:val="0"/>
          </w:rPr>
          <w:t xml:space="preserve">https://houstonlibrary.org/az.php</w:t>
        </w:r>
      </w:hyperlink>
      <w:r w:rsidDel="00000000" w:rsidR="00000000" w:rsidRPr="00000000">
        <w:rPr>
          <w:rFonts w:ascii="Arial Unicode MS" w:cs="Arial Unicode MS" w:eastAsia="Arial Unicode MS" w:hAnsi="Arial Unicode MS"/>
          <w:rtl w:val="0"/>
        </w:rPr>
        <w:t xml:space="preserve"> → Jstor, Academic Search Complete</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b w:val="1"/>
          <w:rtl w:val="0"/>
        </w:rPr>
        <w:t xml:space="preserve">Tertiary sources</w:t>
      </w:r>
      <w:r w:rsidDel="00000000" w:rsidR="00000000" w:rsidRPr="00000000">
        <w:rPr>
          <w:rtl w:val="0"/>
        </w:rPr>
      </w:r>
    </w:p>
    <w:p w:rsidR="00000000" w:rsidDel="00000000" w:rsidP="00000000" w:rsidRDefault="00000000" w:rsidRPr="00000000" w14:paraId="00000037">
      <w:pPr>
        <w:ind w:firstLine="720"/>
        <w:rPr/>
      </w:pPr>
      <w:r w:rsidDel="00000000" w:rsidR="00000000" w:rsidRPr="00000000">
        <w:rPr>
          <w:rFonts w:ascii="Arial Unicode MS" w:cs="Arial Unicode MS" w:eastAsia="Arial Unicode MS" w:hAnsi="Arial Unicode MS"/>
          <w:rtl w:val="0"/>
        </w:rPr>
        <w:t xml:space="preserve">Encyclopedia entries → </w:t>
      </w:r>
      <w:hyperlink r:id="rId7">
        <w:r w:rsidDel="00000000" w:rsidR="00000000" w:rsidRPr="00000000">
          <w:rPr>
            <w:color w:val="1155cc"/>
            <w:u w:val="single"/>
            <w:rtl w:val="0"/>
          </w:rPr>
          <w:t xml:space="preserve">https://houstonlibrary.org/az.php</w:t>
        </w:r>
      </w:hyperlink>
      <w:r w:rsidDel="00000000" w:rsidR="00000000" w:rsidRPr="00000000">
        <w:rPr>
          <w:rFonts w:ascii="Arial Unicode MS" w:cs="Arial Unicode MS" w:eastAsia="Arial Unicode MS" w:hAnsi="Arial Unicode MS"/>
          <w:rtl w:val="0"/>
        </w:rPr>
        <w:t xml:space="preserve"> → Encyclopedia of Philosophy;</w:t>
      </w:r>
      <w:r w:rsidDel="00000000" w:rsidR="00000000" w:rsidRPr="00000000">
        <w:rPr>
          <w:rtl w:val="0"/>
        </w:rPr>
      </w:r>
    </w:p>
    <w:p w:rsidR="00000000" w:rsidDel="00000000" w:rsidP="00000000" w:rsidRDefault="00000000" w:rsidRPr="00000000" w14:paraId="00000038">
      <w:pPr>
        <w:rPr/>
      </w:pPr>
      <w:r w:rsidDel="00000000" w:rsidR="00000000" w:rsidRPr="00000000">
        <w:rPr>
          <w:rtl w:val="0"/>
        </w:rPr>
        <w:tab/>
        <w:t xml:space="preserve">Religious commentaries and reference sources</w:t>
      </w:r>
    </w:p>
    <w:p w:rsidR="00000000" w:rsidDel="00000000" w:rsidP="00000000" w:rsidRDefault="00000000" w:rsidRPr="00000000" w14:paraId="00000039">
      <w:pPr>
        <w:numPr>
          <w:ilvl w:val="0"/>
          <w:numId w:val="3"/>
        </w:numPr>
        <w:ind w:left="720" w:hanging="360"/>
      </w:pPr>
      <w:r w:rsidDel="00000000" w:rsidR="00000000" w:rsidRPr="00000000">
        <w:rPr>
          <w:rFonts w:ascii="Arial Unicode MS" w:cs="Arial Unicode MS" w:eastAsia="Arial Unicode MS" w:hAnsi="Arial Unicode MS"/>
          <w:rtl w:val="0"/>
        </w:rPr>
        <w:t xml:space="preserve">what foundational works, contemporary scholarship do these tertiary sources cite or reference that you could consult for further research (sources relevant to answering the research question developed after completing preliminary research) →feasibility</w:t>
      </w:r>
    </w:p>
    <w:p w:rsidR="00000000" w:rsidDel="00000000" w:rsidP="00000000" w:rsidRDefault="00000000" w:rsidRPr="00000000" w14:paraId="0000003A">
      <w:pPr>
        <w:numPr>
          <w:ilvl w:val="0"/>
          <w:numId w:val="3"/>
        </w:numPr>
        <w:ind w:left="720" w:hanging="360"/>
        <w:rPr>
          <w:u w:val="none"/>
        </w:rPr>
      </w:pPr>
      <w:r w:rsidDel="00000000" w:rsidR="00000000" w:rsidRPr="00000000">
        <w:rPr>
          <w:rtl w:val="0"/>
        </w:rPr>
        <w:t xml:space="preserve">Get a sense for key terms to use in academic database searches</w:t>
      </w:r>
    </w:p>
    <w:p w:rsidR="00000000" w:rsidDel="00000000" w:rsidP="00000000" w:rsidRDefault="00000000" w:rsidRPr="00000000" w14:paraId="0000003B">
      <w:pPr>
        <w:numPr>
          <w:ilvl w:val="0"/>
          <w:numId w:val="3"/>
        </w:numPr>
        <w:ind w:left="720" w:hanging="360"/>
        <w:rPr>
          <w:u w:val="none"/>
        </w:rPr>
      </w:pPr>
      <w:r w:rsidDel="00000000" w:rsidR="00000000" w:rsidRPr="00000000">
        <w:rPr>
          <w:rtl w:val="0"/>
        </w:rPr>
        <w:t xml:space="preserve">Wikipedia is another OK place to jump off from for preliminary research but don’t stay there (click through footnote links for find cited sources) and don’t write about it…</w:t>
      </w:r>
    </w:p>
    <w:p w:rsidR="00000000" w:rsidDel="00000000" w:rsidP="00000000" w:rsidRDefault="00000000" w:rsidRPr="00000000" w14:paraId="0000003C">
      <w:pPr>
        <w:rPr/>
      </w:pPr>
      <w:r w:rsidDel="00000000" w:rsidR="00000000" w:rsidRPr="00000000">
        <w:rPr>
          <w:rtl w:val="0"/>
        </w:rPr>
        <w:tab/>
      </w:r>
    </w:p>
    <w:p w:rsidR="00000000" w:rsidDel="00000000" w:rsidP="00000000" w:rsidRDefault="00000000" w:rsidRPr="00000000" w14:paraId="0000003D">
      <w:pPr>
        <w:rPr/>
      </w:pPr>
      <w:r w:rsidDel="00000000" w:rsidR="00000000" w:rsidRPr="00000000">
        <w:rPr>
          <w:rtl w:val="0"/>
        </w:rPr>
        <w:tab/>
        <w:t xml:space="preserve">Concordances</w:t>
      </w:r>
    </w:p>
    <w:p w:rsidR="00000000" w:rsidDel="00000000" w:rsidP="00000000" w:rsidRDefault="00000000" w:rsidRPr="00000000" w14:paraId="0000003E">
      <w:pPr>
        <w:numPr>
          <w:ilvl w:val="0"/>
          <w:numId w:val="1"/>
        </w:numPr>
        <w:ind w:left="720" w:hanging="360"/>
        <w:rPr>
          <w:u w:val="none"/>
        </w:rPr>
      </w:pPr>
      <w:r w:rsidDel="00000000" w:rsidR="00000000" w:rsidRPr="00000000">
        <w:rPr>
          <w:rtl w:val="0"/>
        </w:rPr>
        <w:t xml:space="preserve">What relevant key terms for your topic actually show up in scripture; what additional key terms tend to cluster together with those you’ve identified? Are there a lot of mentions of topics/terms relevant to the everyday or lived experience of religion that you’re interested in? Are those passages consistent or contradictory? Is it difficult to find any mention of terms or topics relevant to the contemporary everyday or lived experience of religion that you’d like to investigate?</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b w:val="1"/>
        </w:rPr>
      </w:pPr>
      <w:r w:rsidDel="00000000" w:rsidR="00000000" w:rsidRPr="00000000">
        <w:rPr>
          <w:b w:val="1"/>
          <w:rtl w:val="0"/>
        </w:rPr>
        <w:t xml:space="preserve">News sources</w:t>
      </w:r>
    </w:p>
    <w:p w:rsidR="00000000" w:rsidDel="00000000" w:rsidP="00000000" w:rsidRDefault="00000000" w:rsidRPr="00000000" w14:paraId="00000041">
      <w:pPr>
        <w:numPr>
          <w:ilvl w:val="0"/>
          <w:numId w:val="2"/>
        </w:numPr>
        <w:ind w:left="720" w:hanging="360"/>
        <w:rPr>
          <w:u w:val="none"/>
        </w:rPr>
      </w:pPr>
      <w:r w:rsidDel="00000000" w:rsidR="00000000" w:rsidRPr="00000000">
        <w:rPr>
          <w:rtl w:val="0"/>
        </w:rPr>
        <w:t xml:space="preserve">What authorities do relevant news stories identify?</w:t>
      </w:r>
    </w:p>
    <w:p w:rsidR="00000000" w:rsidDel="00000000" w:rsidP="00000000" w:rsidRDefault="00000000" w:rsidRPr="00000000" w14:paraId="00000042">
      <w:pPr>
        <w:numPr>
          <w:ilvl w:val="0"/>
          <w:numId w:val="2"/>
        </w:numPr>
        <w:ind w:left="720" w:hanging="360"/>
        <w:rPr>
          <w:u w:val="none"/>
        </w:rPr>
      </w:pPr>
      <w:r w:rsidDel="00000000" w:rsidR="00000000" w:rsidRPr="00000000">
        <w:rPr>
          <w:rtl w:val="0"/>
        </w:rPr>
        <w:t xml:space="preserve">What details about the everyday or lived experience of this religious topic or issue can further narrow your topic and direct your investigation?</w:t>
      </w:r>
    </w:p>
    <w:p w:rsidR="00000000" w:rsidDel="00000000" w:rsidP="00000000" w:rsidRDefault="00000000" w:rsidRPr="00000000" w14:paraId="00000043">
      <w:pPr>
        <w:numPr>
          <w:ilvl w:val="0"/>
          <w:numId w:val="2"/>
        </w:numPr>
        <w:ind w:left="720" w:hanging="360"/>
        <w:rPr>
          <w:u w:val="none"/>
        </w:rPr>
      </w:pPr>
      <w:r w:rsidDel="00000000" w:rsidR="00000000" w:rsidRPr="00000000">
        <w:rPr>
          <w:rtl w:val="0"/>
        </w:rPr>
        <w:t xml:space="preserve">What about the reported story is confusing, surprising, or piques your curiosity?1</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b w:val="1"/>
          <w:rtl w:val="0"/>
        </w:rPr>
        <w:t xml:space="preserve">Selecting and analyzing supporting evidence</w:t>
      </w:r>
      <w:r w:rsidDel="00000000" w:rsidR="00000000" w:rsidRPr="00000000">
        <w:rPr>
          <w:rtl w:val="0"/>
        </w:rPr>
        <w:t xml:space="preserve"> and how it informs the investigative study [how it contributes to answering your research question]:</w:t>
      </w:r>
    </w:p>
    <w:p w:rsidR="00000000" w:rsidDel="00000000" w:rsidP="00000000" w:rsidRDefault="00000000" w:rsidRPr="00000000" w14:paraId="00000047">
      <w:pPr>
        <w:rPr/>
      </w:pPr>
      <w:r w:rsidDel="00000000" w:rsidR="00000000" w:rsidRPr="00000000">
        <w:rPr>
          <w:rtl w:val="0"/>
        </w:rPr>
        <w:t xml:space="preserve">“Analyse” = “Break down in order to bring out the essential elements or structure.”</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b w:val="1"/>
        </w:rPr>
      </w:pPr>
      <w:r w:rsidDel="00000000" w:rsidR="00000000" w:rsidRPr="00000000">
        <w:rPr>
          <w:b w:val="1"/>
          <w:rtl w:val="0"/>
        </w:rPr>
        <w:t xml:space="preserve">Refined research question / statement</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jc w:val="center"/>
        <w:rPr/>
      </w:pPr>
      <w:r w:rsidDel="00000000" w:rsidR="00000000" w:rsidRPr="00000000">
        <w:rPr>
          <w:rtl w:val="0"/>
        </w:rPr>
        <w:t xml:space="preserve">Refined Research Statement</w:t>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10"/>
        <w:gridCol w:w="7050"/>
        <w:tblGridChange w:id="0">
          <w:tblGrid>
            <w:gridCol w:w="2310"/>
            <w:gridCol w:w="70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rPr/>
            </w:pPr>
            <w:r w:rsidDel="00000000" w:rsidR="00000000" w:rsidRPr="00000000">
              <w:rPr>
                <w:rtl w:val="0"/>
              </w:rPr>
              <w:t xml:space="preserve">Topic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line="240" w:lineRule="auto"/>
              <w:rPr/>
            </w:pPr>
            <w:r w:rsidDel="00000000" w:rsidR="00000000" w:rsidRPr="00000000">
              <w:rPr>
                <w:rtl w:val="0"/>
              </w:rPr>
              <w:t xml:space="preserve">I am studying…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spacing w:line="240" w:lineRule="auto"/>
              <w:rPr>
                <w:b w:val="1"/>
              </w:rPr>
            </w:pPr>
            <w:r w:rsidDel="00000000" w:rsidR="00000000" w:rsidRPr="00000000">
              <w:rPr>
                <w:rtl w:val="0"/>
              </w:rPr>
              <w:t xml:space="preserve">Working </w:t>
            </w:r>
            <w:r w:rsidDel="00000000" w:rsidR="00000000" w:rsidRPr="00000000">
              <w:rPr>
                <w:b w:val="1"/>
                <w:rtl w:val="0"/>
              </w:rPr>
              <w:t xml:space="preserve">Research Question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line="240" w:lineRule="auto"/>
              <w:rPr/>
            </w:pPr>
            <w:r w:rsidDel="00000000" w:rsidR="00000000" w:rsidRPr="00000000">
              <w:rPr>
                <w:rtl w:val="0"/>
              </w:rPr>
              <w:t xml:space="preserve">because I want to investigate what/how…</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line="240" w:lineRule="auto"/>
              <w:rPr>
                <w:b w:val="1"/>
              </w:rPr>
            </w:pPr>
            <w:r w:rsidDel="00000000" w:rsidR="00000000" w:rsidRPr="00000000">
              <w:rPr>
                <w:b w:val="1"/>
                <w:rtl w:val="0"/>
              </w:rPr>
              <w:t xml:space="preserve">Significance / Working Rationale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line="240" w:lineRule="auto"/>
              <w:rPr/>
            </w:pPr>
            <w:r w:rsidDel="00000000" w:rsidR="00000000" w:rsidRPr="00000000">
              <w:rPr>
                <w:rtl w:val="0"/>
              </w:rPr>
              <w:t xml:space="preserve">in order to help my reader understand…</w:t>
            </w:r>
          </w:p>
        </w:tc>
      </w:tr>
    </w:tbl>
    <w:p w:rsidR="00000000" w:rsidDel="00000000" w:rsidP="00000000" w:rsidRDefault="00000000" w:rsidRPr="00000000" w14:paraId="00000054">
      <w:pPr>
        <w:jc w:val="right"/>
        <w:rPr>
          <w:sz w:val="16"/>
          <w:szCs w:val="16"/>
        </w:rPr>
      </w:pPr>
      <w:r w:rsidDel="00000000" w:rsidR="00000000" w:rsidRPr="00000000">
        <w:rPr>
          <w:sz w:val="16"/>
          <w:szCs w:val="16"/>
          <w:rtl w:val="0"/>
        </w:rPr>
        <w:t xml:space="preserve">Wayne C Booth, et al., </w:t>
      </w:r>
      <w:r w:rsidDel="00000000" w:rsidR="00000000" w:rsidRPr="00000000">
        <w:rPr>
          <w:i w:val="1"/>
          <w:sz w:val="16"/>
          <w:szCs w:val="16"/>
          <w:rtl w:val="0"/>
        </w:rPr>
        <w:t xml:space="preserve">The Craft of Research</w:t>
      </w:r>
      <w:r w:rsidDel="00000000" w:rsidR="00000000" w:rsidRPr="00000000">
        <w:rPr>
          <w:sz w:val="16"/>
          <w:szCs w:val="16"/>
          <w:rtl w:val="0"/>
        </w:rPr>
        <w:t xml:space="preserve">, 4th ed.,University of Chicago Press, 2016, p. 49.</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Based on the knowledge base you developed during preliminary research, what form(s) of investigation have a good chance of helping you answer your refined research question?</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Interviews with adherents</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Observations of worship</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Gallery visits</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Further research</w:t>
      </w:r>
    </w:p>
    <w:p w:rsidR="00000000" w:rsidDel="00000000" w:rsidP="00000000" w:rsidRDefault="00000000" w:rsidRPr="00000000" w14:paraId="00000060">
      <w:pPr>
        <w:rPr/>
      </w:pPr>
      <w:r w:rsidDel="00000000" w:rsidR="00000000" w:rsidRPr="00000000">
        <w:rPr>
          <w:rtl w:val="0"/>
        </w:rPr>
        <w:tab/>
        <w:t xml:space="preserve">Academic sources</w:t>
      </w:r>
    </w:p>
    <w:p w:rsidR="00000000" w:rsidDel="00000000" w:rsidP="00000000" w:rsidRDefault="00000000" w:rsidRPr="00000000" w14:paraId="00000061">
      <w:pPr>
        <w:ind w:firstLine="720"/>
        <w:rPr/>
      </w:pPr>
      <w:r w:rsidDel="00000000" w:rsidR="00000000" w:rsidRPr="00000000">
        <w:rPr>
          <w:rtl w:val="0"/>
        </w:rPr>
        <w:t xml:space="preserve">Professional sources</w:t>
      </w:r>
    </w:p>
    <w:p w:rsidR="00000000" w:rsidDel="00000000" w:rsidP="00000000" w:rsidRDefault="00000000" w:rsidRPr="00000000" w14:paraId="00000062">
      <w:pPr>
        <w:rPr/>
      </w:pPr>
      <w:r w:rsidDel="00000000" w:rsidR="00000000" w:rsidRPr="00000000">
        <w:rPr>
          <w:rtl w:val="0"/>
        </w:rPr>
        <w:tab/>
        <w:t xml:space="preserve">Institutional publications</w:t>
      </w:r>
    </w:p>
    <w:p w:rsidR="00000000" w:rsidDel="00000000" w:rsidP="00000000" w:rsidRDefault="00000000" w:rsidRPr="00000000" w14:paraId="00000063">
      <w:pPr>
        <w:rPr/>
      </w:pPr>
      <w:r w:rsidDel="00000000" w:rsidR="00000000" w:rsidRPr="00000000">
        <w:rPr>
          <w:rtl w:val="0"/>
        </w:rPr>
        <w:tab/>
        <w:t xml:space="preserve">Media</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tab/>
        <w:t xml:space="preserve">Other</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houstonlibrary.org/az.php" TargetMode="External"/><Relationship Id="rId7" Type="http://schemas.openxmlformats.org/officeDocument/2006/relationships/hyperlink" Target="https://houstonlibrary.org/az.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